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02" w:rsidRPr="005A7C25" w:rsidRDefault="00427A02" w:rsidP="00427A02">
      <w:pPr>
        <w:rPr>
          <w:b/>
          <w:bCs/>
        </w:rPr>
      </w:pPr>
      <w:r w:rsidRPr="005A7C25">
        <w:rPr>
          <w:b/>
          <w:bCs/>
        </w:rPr>
        <w:t>Четыре задачки про НДФЛ. Знаете, как их решить?</w:t>
      </w:r>
    </w:p>
    <w:p w:rsidR="00427A02" w:rsidRPr="005A7C25" w:rsidRDefault="00427A02" w:rsidP="00427A02">
      <w:pPr>
        <w:rPr>
          <w:i/>
          <w:iCs/>
        </w:rPr>
      </w:pPr>
      <w:r w:rsidRPr="005A7C25">
        <w:rPr>
          <w:i/>
          <w:iCs/>
        </w:rPr>
        <w:t>Мини-тренировка для главбухов, у которых в штате есть работники-иностранцы или нерезиденты. Перед вами четыре задачки про удержание НДФЛ у таких сотрудников. Подумайте, как бы вы их решили, а потом сверьтесь с нашими ответами.</w:t>
      </w:r>
    </w:p>
    <w:p w:rsidR="00427A02" w:rsidRDefault="00427A02" w:rsidP="00427A02">
      <w:pPr>
        <w:rPr>
          <w:b/>
          <w:bCs/>
        </w:rPr>
      </w:pPr>
    </w:p>
    <w:p w:rsidR="00427A02" w:rsidRPr="005A7C25" w:rsidRDefault="00427A02" w:rsidP="00427A02">
      <w:pPr>
        <w:rPr>
          <w:b/>
          <w:bCs/>
        </w:rPr>
      </w:pPr>
      <w:r w:rsidRPr="005A7C25">
        <w:rPr>
          <w:b/>
          <w:bCs/>
          <w:noProof/>
          <w:lang w:eastAsia="ru-RU"/>
        </w:rPr>
        <w:drawing>
          <wp:inline distT="0" distB="0" distL="0" distR="0">
            <wp:extent cx="952500" cy="962025"/>
            <wp:effectExtent l="0" t="0" r="0" b="9525"/>
            <wp:docPr id="8299387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62025"/>
                    </a:xfrm>
                    <a:prstGeom prst="rect">
                      <a:avLst/>
                    </a:prstGeom>
                    <a:noFill/>
                    <a:ln>
                      <a:noFill/>
                    </a:ln>
                  </pic:spPr>
                </pic:pic>
              </a:graphicData>
            </a:graphic>
          </wp:inline>
        </w:drawing>
      </w:r>
      <w:r w:rsidRPr="005A7C25">
        <w:rPr>
          <w:b/>
          <w:bCs/>
        </w:rPr>
        <w:t> Задачки про НДФЛ работников-иностранцев</w:t>
      </w:r>
    </w:p>
    <w:p w:rsidR="00427A02" w:rsidRPr="005A7C25" w:rsidRDefault="00427A02" w:rsidP="00427A02">
      <w:r w:rsidRPr="005A7C25">
        <w:rPr>
          <w:b/>
          <w:bCs/>
        </w:rPr>
        <w:t>Задачка 1. О нерезиденте, который вернулся из-за границы. </w:t>
      </w:r>
      <w:r w:rsidRPr="005A7C25">
        <w:t>Сотрудник приехал в Россию после длительного пребывания за рубежом. Сейчас он нерезидент, будет продолжать работать дистанционно, но уже в России. По какой ставке удерживать с его доходов НДФЛ?</w:t>
      </w:r>
    </w:p>
    <w:p w:rsidR="00427A02" w:rsidRPr="005A7C25" w:rsidRDefault="00427A02" w:rsidP="00427A02">
      <w:r w:rsidRPr="005A7C25">
        <w:rPr>
          <w:b/>
          <w:bCs/>
        </w:rPr>
        <w:t>Задачка 2. Об утрате статуса резидента. </w:t>
      </w:r>
      <w:r w:rsidRPr="005A7C25">
        <w:t>Компания заключила трудовой договор с резидентом о дистанционной работе, место работы в его договоре не закреплено. Недавно выяснилось, что работник уже более полугода живет за границей, но компанию об этом не уведомлял. НДФЛ считали, как будто сотрудник — резидент, по ставке 13 процентов. Но фактически он нерезидент, и для него актуальна налоговая ставка 30 процентов. Что бухгалтеру делать с НДФЛ такого сотрудника?</w:t>
      </w:r>
    </w:p>
    <w:p w:rsidR="00427A02" w:rsidRPr="005A7C25" w:rsidRDefault="00427A02" w:rsidP="00427A02">
      <w:r w:rsidRPr="005A7C25">
        <w:rPr>
          <w:b/>
          <w:bCs/>
        </w:rPr>
        <w:t>Задачка 3. О командировке в страну ЕАЭС. </w:t>
      </w:r>
      <w:r w:rsidRPr="005A7C25">
        <w:t>Гражданина Белоруссии, который работает в России, отправили в длительную командировку в Казахстан. Все три страны участвуют в ЕАЭС. По какой ставке удерживать НДФЛ с доходов сотрудника?</w:t>
      </w:r>
    </w:p>
    <w:p w:rsidR="00427A02" w:rsidRPr="005A7C25" w:rsidRDefault="00427A02" w:rsidP="00427A02">
      <w:r w:rsidRPr="005A7C25">
        <w:rPr>
          <w:b/>
          <w:bCs/>
        </w:rPr>
        <w:t xml:space="preserve">Задачка 4. О сокращении </w:t>
      </w:r>
      <w:proofErr w:type="spellStart"/>
      <w:r w:rsidRPr="005A7C25">
        <w:rPr>
          <w:b/>
          <w:bCs/>
        </w:rPr>
        <w:t>иностранца-ВКС</w:t>
      </w:r>
      <w:proofErr w:type="spellEnd"/>
      <w:r w:rsidRPr="005A7C25">
        <w:rPr>
          <w:b/>
          <w:bCs/>
        </w:rPr>
        <w:t>. </w:t>
      </w:r>
      <w:r w:rsidRPr="005A7C25">
        <w:t>В компании работает иностранный высококвалифицированный специалист — нерезидент, временно пребывающий на территории РФ. Сейчас его зарплата облагается НДФЛ по ставке 13 процентов. Организация планирует уволить сотрудника по сокращению штата. По какой ставке удерживать НДФЛ из его выплат при увольнении: из зарплаты, компенсации за неиспользованный отпуск и выходного пособия? Что будет с НДФЛ, если сотрудник не найдет работу и обратится в компанию за средним заработком, например за второй месяц после увольнения?</w:t>
      </w:r>
    </w:p>
    <w:p w:rsidR="00427A02" w:rsidRPr="005A7C25" w:rsidRDefault="00427A02" w:rsidP="00427A02">
      <w:r w:rsidRPr="005A7C25">
        <w:t>На заметку</w:t>
      </w:r>
    </w:p>
    <w:p w:rsidR="00427A02" w:rsidRPr="005A7C25" w:rsidRDefault="00427A02" w:rsidP="00427A02">
      <w:pPr>
        <w:rPr>
          <w:b/>
          <w:bCs/>
        </w:rPr>
      </w:pPr>
      <w:r w:rsidRPr="005A7C25">
        <w:rPr>
          <w:b/>
          <w:bCs/>
        </w:rPr>
        <w:t>Есть аргументы, позволяющие не пересчитывать НДФЛ по ставке 30 процентов</w:t>
      </w:r>
    </w:p>
    <w:p w:rsidR="00427A02" w:rsidRPr="005A7C25" w:rsidRDefault="00427A02" w:rsidP="00427A02">
      <w:r w:rsidRPr="005A7C25">
        <w:t xml:space="preserve">Договор о ЕАЭС не предусматривает пересчет налога в случае, когда на конец года сотрудник не стал налоговым резидентом России. Из этого можно сделать вывод, что к доходам от работы по найму в России надо применять прогрессивную шкалу ставок НДФЛ в любом случае. </w:t>
      </w:r>
      <w:proofErr w:type="gramStart"/>
      <w:r w:rsidRPr="005A7C25">
        <w:t>Резидентом</w:t>
      </w:r>
      <w:proofErr w:type="gramEnd"/>
      <w:r w:rsidRPr="005A7C25">
        <w:t xml:space="preserve"> какой страны — России, Белоруссии, Казахстана, Армении или Киргизии — является получатель дохода, значения не имеет, в том числе </w:t>
      </w:r>
      <w:r w:rsidRPr="005A7C25">
        <w:lastRenderedPageBreak/>
        <w:t>на 31 декабря отчетного года (</w:t>
      </w:r>
      <w:hyperlink r:id="rId5" w:anchor="XA00M3G2M3" w:tgtFrame="_blank" w:history="1">
        <w:r w:rsidRPr="005A7C25">
          <w:rPr>
            <w:rStyle w:val="a3"/>
          </w:rPr>
          <w:t>п. 4.3 постановления Конституционного суда от 25.06.2015 № 16-П</w:t>
        </w:r>
      </w:hyperlink>
      <w:r w:rsidRPr="005A7C25">
        <w:t>). Однако, учитывая официальную позицию Минфина, которой, как мы выяснили, придерживается и ФНС, безопаснее пересчитать НДФЛ по ставке 30 процентов, если на 31 декабря сотрудник-иностранец не стал резидентом России.</w:t>
      </w:r>
    </w:p>
    <w:p w:rsidR="00427A02" w:rsidRPr="005A7C25" w:rsidRDefault="00427A02" w:rsidP="00427A02">
      <w:r w:rsidRPr="005A7C25">
        <w:t>Если по итогам года сотрудник стал нерезидентом, инспекторы уведомят его, что он сам должен доплатить НДФЛ</w:t>
      </w:r>
    </w:p>
    <w:p w:rsidR="00427A02" w:rsidRPr="005A7C25" w:rsidRDefault="00427A02" w:rsidP="00427A02">
      <w:pPr>
        <w:rPr>
          <w:b/>
          <w:bCs/>
        </w:rPr>
      </w:pPr>
      <w:r w:rsidRPr="005A7C25">
        <w:rPr>
          <w:b/>
          <w:bCs/>
          <w:noProof/>
          <w:lang w:eastAsia="ru-RU"/>
        </w:rPr>
        <w:drawing>
          <wp:inline distT="0" distB="0" distL="0" distR="0">
            <wp:extent cx="952500" cy="952500"/>
            <wp:effectExtent l="0" t="0" r="0" b="0"/>
            <wp:docPr id="20641328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r w:rsidRPr="005A7C25">
        <w:rPr>
          <w:b/>
          <w:bCs/>
        </w:rPr>
        <w:t> Решения задачек</w:t>
      </w:r>
    </w:p>
    <w:p w:rsidR="00427A02" w:rsidRPr="005A7C25" w:rsidRDefault="00427A02" w:rsidP="00427A02">
      <w:r w:rsidRPr="005A7C25">
        <w:rPr>
          <w:b/>
          <w:bCs/>
        </w:rPr>
        <w:t>Ответ к задачке 1.</w:t>
      </w:r>
      <w:r w:rsidRPr="005A7C25">
        <w:t xml:space="preserve"> Облагайте доходы по ставке 13 процентов и далее применяйте дифференцированную пятиступенчатую ставку по мере роста доходов </w:t>
      </w:r>
      <w:proofErr w:type="spellStart"/>
      <w:r w:rsidRPr="005A7C25">
        <w:t>физлица</w:t>
      </w:r>
      <w:proofErr w:type="spellEnd"/>
      <w:r w:rsidRPr="005A7C25">
        <w:t>. Действуйте так, как будто сотрудник — резидент уже сейчас. С 1 января 2024 года такой порядок ввели в отношении дистанционных работников, их налоговый статус теперь не важен (</w:t>
      </w:r>
      <w:hyperlink r:id="rId7" w:tgtFrame="_blank" w:history="1">
        <w:r w:rsidRPr="005A7C25">
          <w:rPr>
            <w:rStyle w:val="a3"/>
          </w:rPr>
          <w:t>п. 3.1</w:t>
        </w:r>
      </w:hyperlink>
      <w:r w:rsidRPr="005A7C25">
        <w:t> ст. 224, </w:t>
      </w:r>
      <w:proofErr w:type="spellStart"/>
      <w:r>
        <w:fldChar w:fldCharType="begin"/>
      </w:r>
      <w:r>
        <w:instrText>HYPERLINK "https://e.glavbukh.ru/npd-doc?npmid=99&amp;npid=901765862&amp;anchor=ZAP1EL637E" \l "ZAP1EL637E" \t "_blank"</w:instrText>
      </w:r>
      <w:r>
        <w:fldChar w:fldCharType="separate"/>
      </w:r>
      <w:r w:rsidRPr="005A7C25">
        <w:rPr>
          <w:rStyle w:val="a3"/>
        </w:rPr>
        <w:t>подп</w:t>
      </w:r>
      <w:proofErr w:type="spellEnd"/>
      <w:r w:rsidRPr="005A7C25">
        <w:rPr>
          <w:rStyle w:val="a3"/>
        </w:rPr>
        <w:t>. 6.2</w:t>
      </w:r>
      <w:r>
        <w:fldChar w:fldCharType="end"/>
      </w:r>
      <w:r w:rsidRPr="005A7C25">
        <w:t> п. 1 ст. 208 НК). НДФЛ этих сотрудников считают нарастающим итогом с начала налогового периода с зачетом ранее удержанных сумм налога. При этом сотрудникам-резидентам предоставляют налоговые вычеты, а нерезиденты права на них не имеют (</w:t>
      </w:r>
      <w:hyperlink r:id="rId8" w:anchor="ZA02C7G3KM" w:tgtFrame="_blank" w:history="1">
        <w:r w:rsidRPr="005A7C25">
          <w:rPr>
            <w:rStyle w:val="a3"/>
          </w:rPr>
          <w:t>п. 3</w:t>
        </w:r>
      </w:hyperlink>
      <w:r w:rsidRPr="005A7C25">
        <w:t> ст. 210, </w:t>
      </w:r>
      <w:hyperlink r:id="rId9" w:anchor="ZAP224K3B3" w:tgtFrame="_blank" w:history="1">
        <w:r w:rsidRPr="005A7C25">
          <w:rPr>
            <w:rStyle w:val="a3"/>
          </w:rPr>
          <w:t>п. 3</w:t>
        </w:r>
      </w:hyperlink>
      <w:r w:rsidRPr="005A7C25">
        <w:t> ст. 226 НК).</w:t>
      </w:r>
    </w:p>
    <w:p w:rsidR="00427A02" w:rsidRPr="005A7C25" w:rsidRDefault="00427A02" w:rsidP="00427A02">
      <w:r w:rsidRPr="005A7C25">
        <w:rPr>
          <w:b/>
          <w:bCs/>
        </w:rPr>
        <w:t>Ответ к задачке 2. </w:t>
      </w:r>
      <w:r w:rsidRPr="005A7C25">
        <w:t>Доходы по трудовым договорам дистанционных работников российских организаций облагайте НДФЛ, даже если сотрудник работает за границей. При выплате таких доходов работодатель должен исчислить, удержать и перечислить НДФЛ по дифференцированной ставке 13 (15, 18, 20 или 22) процентов независимо от налогового статуса сотрудника (п. </w:t>
      </w:r>
      <w:hyperlink r:id="rId10" w:anchor="ZA022II3FO" w:tgtFrame="_blank" w:history="1">
        <w:r w:rsidRPr="005A7C25">
          <w:rPr>
            <w:rStyle w:val="a3"/>
          </w:rPr>
          <w:t>3</w:t>
        </w:r>
      </w:hyperlink>
      <w:r w:rsidRPr="005A7C25">
        <w:t>, </w:t>
      </w:r>
      <w:hyperlink r:id="rId11" w:tgtFrame="_blank" w:history="1">
        <w:r w:rsidRPr="005A7C25">
          <w:rPr>
            <w:rStyle w:val="a3"/>
          </w:rPr>
          <w:t>3.1</w:t>
        </w:r>
      </w:hyperlink>
      <w:r w:rsidRPr="005A7C25">
        <w:t> ст. 224 НК). С 1 января 2024 года не надо применять ставку 30 процентов, даже когда сотрудник приобретает статус нерезидента.</w:t>
      </w:r>
    </w:p>
    <w:p w:rsidR="00427A02" w:rsidRPr="005A7C25" w:rsidRDefault="00427A02" w:rsidP="00427A02">
      <w:r w:rsidRPr="005A7C25">
        <w:rPr>
          <w:b/>
          <w:bCs/>
        </w:rPr>
        <w:t>Ответ к задачке 3. </w:t>
      </w:r>
      <w:r w:rsidRPr="005A7C25">
        <w:t>Трудовые доходы граждан Белоруссии, Казахстана, Армении и Киргизии облагаются НДФЛ по ставке для резидентов РФ — 13 (15) процентов (</w:t>
      </w:r>
      <w:hyperlink r:id="rId12" w:anchor="XA00MAK2N1" w:tgtFrame="_blank" w:history="1">
        <w:r w:rsidRPr="005A7C25">
          <w:rPr>
            <w:rStyle w:val="a3"/>
          </w:rPr>
          <w:t xml:space="preserve">ст. 73 Договора о ЕАЭС, </w:t>
        </w:r>
        <w:proofErr w:type="gramStart"/>
        <w:r w:rsidRPr="005A7C25">
          <w:rPr>
            <w:rStyle w:val="a3"/>
          </w:rPr>
          <w:t>подписан</w:t>
        </w:r>
        <w:proofErr w:type="gramEnd"/>
        <w:r w:rsidRPr="005A7C25">
          <w:rPr>
            <w:rStyle w:val="a3"/>
          </w:rPr>
          <w:t xml:space="preserve"> в г. Астане 29.05.2014</w:t>
        </w:r>
      </w:hyperlink>
      <w:r w:rsidRPr="005A7C25">
        <w:t>). Если сотрудник из этих стран в течение года стал налоговым резидентом страны командирования, то его доходы все равно облагайте по общей ставке (</w:t>
      </w:r>
      <w:hyperlink r:id="rId13" w:tgtFrame="_blank" w:history="1">
        <w:r w:rsidRPr="005A7C25">
          <w:rPr>
            <w:rStyle w:val="a3"/>
          </w:rPr>
          <w:t>письмо Минфина от 25.02.2015 № 03-04-05/9207</w:t>
        </w:r>
      </w:hyperlink>
      <w:r w:rsidRPr="005A7C25">
        <w:t>). А 31 декабря определите окончательный налоговый статус сотрудника. Если он нерезидент РФ, то НДФЛ со всех его доходов, включая средний заработок за время командировки, пересчитайте по ставке 30 процентов.</w:t>
      </w:r>
    </w:p>
    <w:p w:rsidR="00427A02" w:rsidRPr="005A7C25" w:rsidRDefault="00427A02" w:rsidP="00427A02">
      <w:pPr>
        <w:rPr>
          <w:b/>
          <w:bCs/>
        </w:rPr>
      </w:pPr>
      <w:r w:rsidRPr="005A7C25">
        <w:rPr>
          <w:b/>
          <w:bCs/>
        </w:rPr>
        <w:t>Пример. Пересчет НДФЛ с 13 на 30 процентов</w:t>
      </w:r>
    </w:p>
    <w:p w:rsidR="00427A02" w:rsidRPr="005A7C25" w:rsidRDefault="00427A02" w:rsidP="00427A02">
      <w:r w:rsidRPr="005A7C25">
        <w:t xml:space="preserve">В течение 2025 года доходы сотрудника как резидента одной из стран ЕАЭС облагались НДФЛ по ставке 13 процентов. Совокупный доход за этот период составил 640 000 руб. Сумма НДФЛ, удержанная с этого дохода, составила 83 200 руб. (640 000 ₽ × 13%). По состоянию на 31 декабря выяснилось, что работник все-таки нерезидент РФ. Новая сумма налога — 192 000 руб. (640 000 ₽ × 30%). Недоплата в бюджет составляет </w:t>
      </w:r>
      <w:r w:rsidRPr="005A7C25">
        <w:lastRenderedPageBreak/>
        <w:t>108 800 руб. (192 000 — 83 200). Эту сумму работник доплатит самостоятельно до 1 декабря 2026 года по налоговому уведомлению из ИФНС.</w:t>
      </w:r>
    </w:p>
    <w:p w:rsidR="00427A02" w:rsidRPr="005A7C25" w:rsidRDefault="00427A02" w:rsidP="00427A02">
      <w:r w:rsidRPr="005A7C25">
        <w:rPr>
          <w:b/>
          <w:bCs/>
        </w:rPr>
        <w:t>Ответ к задачке 4. </w:t>
      </w:r>
      <w:r w:rsidRPr="005A7C25">
        <w:t>НДФЛ с первого выходного пособия и остальных выплат при увольнении удержите по ставке 13 процентов, так как у иностранца еще действует статус ВКС (</w:t>
      </w:r>
      <w:hyperlink r:id="rId14" w:tgtFrame="_blank" w:history="1">
        <w:r w:rsidRPr="005A7C25">
          <w:rPr>
            <w:rStyle w:val="a3"/>
          </w:rPr>
          <w:t>п. 3.1 ст. 224 НК</w:t>
        </w:r>
      </w:hyperlink>
      <w:r w:rsidRPr="005A7C25">
        <w:t>). Средний заработок за второй месяц в общем случае платят через 60 дней после увольнения.</w:t>
      </w:r>
    </w:p>
    <w:p w:rsidR="00427A02" w:rsidRPr="005A7C25" w:rsidRDefault="00427A02" w:rsidP="00427A02">
      <w:r w:rsidRPr="005A7C25">
        <w:t>Сотрудник вправе устроиться на работу к другому работодателю и получить новое разрешение на работу в течение 30 рабочих дней со дня расторжения с ним трудового договора. Если в течение указанного срока иностранный специалист не заключит новый договор, он обязан выехать из страны в течение 30 рабочих дней. Причем в течение этого срока он уже не имеет права работать (</w:t>
      </w:r>
      <w:hyperlink r:id="rId15" w:anchor="XA00MFA2O3" w:tgtFrame="_blank" w:history="1">
        <w:r w:rsidRPr="005A7C25">
          <w:rPr>
            <w:rStyle w:val="a3"/>
          </w:rPr>
          <w:t>п. 11 ст. 13.2 Федерального закона от 25.07.2002 № 115-ФЗ</w:t>
        </w:r>
      </w:hyperlink>
      <w:r w:rsidRPr="005A7C25">
        <w:t xml:space="preserve">). Поэтому ВКС может устроиться на работу только в течение первого месяца после увольнения, а в счет сохранения среднего заработка за этот месяц засчитывают выходное пособие, которое выплатили при </w:t>
      </w:r>
      <w:proofErr w:type="gramStart"/>
      <w:r w:rsidRPr="005A7C25">
        <w:t>увольнении</w:t>
      </w:r>
      <w:proofErr w:type="gramEnd"/>
      <w:r w:rsidRPr="005A7C25">
        <w:t>. Другие выплаты сотруднику не положены.</w:t>
      </w:r>
    </w:p>
    <w:p w:rsidR="00427A02" w:rsidRPr="005A7C25" w:rsidRDefault="00427A02" w:rsidP="00427A02">
      <w:r w:rsidRPr="005A7C25">
        <w:t>На заметку</w:t>
      </w:r>
    </w:p>
    <w:p w:rsidR="00427A02" w:rsidRPr="005A7C25" w:rsidRDefault="00427A02" w:rsidP="00427A02">
      <w:pPr>
        <w:rPr>
          <w:b/>
          <w:bCs/>
        </w:rPr>
      </w:pPr>
      <w:r w:rsidRPr="005A7C25">
        <w:rPr>
          <w:b/>
          <w:bCs/>
        </w:rPr>
        <w:t xml:space="preserve">МВД дополнило бланк ходатайства о привлечении к работе </w:t>
      </w:r>
      <w:proofErr w:type="spellStart"/>
      <w:r w:rsidRPr="005A7C25">
        <w:rPr>
          <w:b/>
          <w:bCs/>
        </w:rPr>
        <w:t>ВКС-иностранца</w:t>
      </w:r>
      <w:proofErr w:type="spellEnd"/>
    </w:p>
    <w:p w:rsidR="00427A02" w:rsidRPr="005A7C25" w:rsidRDefault="00427A02" w:rsidP="00427A02">
      <w:r w:rsidRPr="005A7C25">
        <w:t>Ходатайство о привлечении высококвалифицированного специалиста компания должна подать в миграционную службу для выдачи ВКС разрешения на работу. Также ходатайство подают, когда необходимо оформить ВКС приглашение на въе</w:t>
      </w:r>
      <w:proofErr w:type="gramStart"/>
      <w:r w:rsidRPr="005A7C25">
        <w:t>зд в РФ</w:t>
      </w:r>
      <w:proofErr w:type="gramEnd"/>
      <w:r w:rsidRPr="005A7C25">
        <w:t>. Теперь в бланк включили дополнительные сведения о работодателе, и надо писать условия, на которых нанимают иностранца. Новый бланк действует с 6 сентября (</w:t>
      </w:r>
      <w:hyperlink r:id="rId16" w:tgtFrame="_blank" w:history="1">
        <w:r w:rsidRPr="005A7C25">
          <w:rPr>
            <w:rStyle w:val="a3"/>
          </w:rPr>
          <w:t>приказ МВД от 15.07.2025 № 463</w:t>
        </w:r>
      </w:hyperlink>
      <w:r w:rsidRPr="005A7C25">
        <w:t>).</w:t>
      </w:r>
    </w:p>
    <w:p w:rsidR="00427A02" w:rsidRDefault="00427A02" w:rsidP="00427A02">
      <w:pPr>
        <w:jc w:val="right"/>
      </w:pPr>
      <w:r w:rsidRPr="005A7C25">
        <w:t xml:space="preserve">Инна </w:t>
      </w:r>
      <w:proofErr w:type="spellStart"/>
      <w:r w:rsidRPr="005A7C25">
        <w:t>ВИСКОВА</w:t>
      </w:r>
      <w:proofErr w:type="gramStart"/>
      <w:r w:rsidRPr="005A7C25">
        <w:t>,в</w:t>
      </w:r>
      <w:proofErr w:type="gramEnd"/>
      <w:r w:rsidRPr="005A7C25">
        <w:t>едущий</w:t>
      </w:r>
      <w:proofErr w:type="spellEnd"/>
      <w:r w:rsidRPr="005A7C25">
        <w:t xml:space="preserve"> эксперт журнала «Главбух»</w:t>
      </w:r>
    </w:p>
    <w:p w:rsidR="00427A02" w:rsidRDefault="00427A02" w:rsidP="00427A02">
      <w:pPr>
        <w:jc w:val="right"/>
      </w:pPr>
      <w:r w:rsidRPr="005A7C25">
        <w:t>Журнал «Главбух»</w:t>
      </w:r>
      <w:r>
        <w:t xml:space="preserve"> №18, 2025 </w:t>
      </w:r>
    </w:p>
    <w:p w:rsidR="00427A02" w:rsidRPr="005A7C25" w:rsidRDefault="00427A02" w:rsidP="00427A02"/>
    <w:p w:rsidR="00427A02" w:rsidRDefault="00427A02" w:rsidP="00427A02"/>
    <w:p w:rsidR="00427A02" w:rsidRDefault="00427A02" w:rsidP="00427A02"/>
    <w:p w:rsidR="00427A02" w:rsidRDefault="00427A02" w:rsidP="00427A02"/>
    <w:p w:rsidR="00427A02" w:rsidRDefault="00427A02" w:rsidP="00427A02"/>
    <w:p w:rsidR="00427A02" w:rsidRDefault="00427A02" w:rsidP="00427A02"/>
    <w:p w:rsidR="00427A02" w:rsidRDefault="00427A02" w:rsidP="00427A02"/>
    <w:p w:rsidR="00900946" w:rsidRDefault="00900946"/>
    <w:sectPr w:rsidR="00900946" w:rsidSect="00900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2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27A02"/>
    <w:rsid w:val="00427A02"/>
    <w:rsid w:val="00900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02"/>
    <w:pPr>
      <w:spacing w:after="160" w:line="278"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A02"/>
    <w:rPr>
      <w:color w:val="0000FF"/>
      <w:u w:val="single"/>
    </w:rPr>
  </w:style>
  <w:style w:type="paragraph" w:styleId="a4">
    <w:name w:val="Balloon Text"/>
    <w:basedOn w:val="a"/>
    <w:link w:val="a5"/>
    <w:uiPriority w:val="99"/>
    <w:semiHidden/>
    <w:unhideWhenUsed/>
    <w:rsid w:val="00427A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A02"/>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lavbukh.ru/npd-doc?npmid=99&amp;npid=901765862&amp;anchor=ZA02C7G3KM" TargetMode="External"/><Relationship Id="rId13" Type="http://schemas.openxmlformats.org/officeDocument/2006/relationships/hyperlink" Target="https://e.glavbukh.ru/npd-doc?npmid=99&amp;npid=42025760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glavbukh.ru/npd-doc?npmid=99&amp;npid=901765862" TargetMode="External"/><Relationship Id="rId12" Type="http://schemas.openxmlformats.org/officeDocument/2006/relationships/hyperlink" Target="https://e.glavbukh.ru/npd-doc?npmid=99&amp;npid=420205962&amp;anchor=XA00MAK2N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glavbukh.ru/npd-doc?npmid=99&amp;npid=1313765604"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e.glavbukh.ru/npd-doc?npmid=99&amp;npid=901765862" TargetMode="External"/><Relationship Id="rId5" Type="http://schemas.openxmlformats.org/officeDocument/2006/relationships/hyperlink" Target="https://e.glavbukh.ru/npd-doc?npmid=96&amp;npid=420284134&amp;anchor=XA00M3G2M3" TargetMode="External"/><Relationship Id="rId15" Type="http://schemas.openxmlformats.org/officeDocument/2006/relationships/hyperlink" Target="https://e.glavbukh.ru/npd-doc?npmid=99&amp;npid=901823501&amp;anchor=XA00MFA2O3" TargetMode="External"/><Relationship Id="rId10" Type="http://schemas.openxmlformats.org/officeDocument/2006/relationships/hyperlink" Target="https://e.glavbukh.ru/npd-doc?npmid=99&amp;npid=901765862&amp;anchor=ZA022II3FO" TargetMode="External"/><Relationship Id="rId4" Type="http://schemas.openxmlformats.org/officeDocument/2006/relationships/image" Target="media/image1.png"/><Relationship Id="rId9" Type="http://schemas.openxmlformats.org/officeDocument/2006/relationships/hyperlink" Target="https://e.glavbukh.ru/npd-doc?npmid=99&amp;npid=901765862&amp;anchor=ZAP224K3B3" TargetMode="External"/><Relationship Id="rId14" Type="http://schemas.openxmlformats.org/officeDocument/2006/relationships/hyperlink" Target="https://e.glavbukh.ru/npd-doc?npmid=99&amp;npid=901765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6592</Characters>
  <Application>Microsoft Office Word</Application>
  <DocSecurity>0</DocSecurity>
  <Lines>54</Lines>
  <Paragraphs>15</Paragraphs>
  <ScaleCrop>false</ScaleCrop>
  <Company>Grizli777</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Pozdnyakova</dc:creator>
  <cp:lastModifiedBy>Pozdnyakova</cp:lastModifiedBy>
  <cp:revision>1</cp:revision>
  <dcterms:created xsi:type="dcterms:W3CDTF">2025-09-18T08:57:00Z</dcterms:created>
  <dcterms:modified xsi:type="dcterms:W3CDTF">2025-09-18T08:58:00Z</dcterms:modified>
</cp:coreProperties>
</file>